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FD9A32" w:rsidR="00A77598" w:rsidRPr="006106AB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F5D3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52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232">
              <w:rPr>
                <w:rFonts w:ascii="Times New Roman" w:hAnsi="Times New Roman" w:cs="Times New Roman"/>
                <w:sz w:val="20"/>
                <w:szCs w:val="20"/>
              </w:rPr>
              <w:t>к.э.н, Иванова Виктория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0BE8A4" w:rsidR="004475DA" w:rsidRPr="006106A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F5D34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B3C366" w14:textId="77777777" w:rsidR="008852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2561209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_Toc182561209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3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7A5BFF96" w14:textId="77777777" w:rsidR="00885232" w:rsidRDefault="006D3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10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_Toc182561210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3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36690E09" w14:textId="77777777" w:rsidR="00885232" w:rsidRDefault="006D3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11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_Toc182561211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3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774C425D" w14:textId="77777777" w:rsidR="00885232" w:rsidRDefault="006D3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12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_Toc182561212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4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439AD47C" w14:textId="77777777" w:rsidR="00885232" w:rsidRDefault="006D3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13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_Toc182561213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5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25D665B3" w14:textId="77777777" w:rsidR="00885232" w:rsidRDefault="006D3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14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_Toc182561214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5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2D0856E6" w14:textId="77777777" w:rsidR="00885232" w:rsidRDefault="006D3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15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_Toc182561215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5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33FA8B59" w14:textId="77777777" w:rsidR="00885232" w:rsidRDefault="006D3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16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_Toc182561216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5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2DC0AE59" w14:textId="77777777" w:rsidR="00885232" w:rsidRDefault="006D3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17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_Toc182561217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6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53ED5E14" w14:textId="77777777" w:rsidR="00885232" w:rsidRDefault="006D3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18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_Toc182561218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7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543F059F" w14:textId="77777777" w:rsidR="00885232" w:rsidRDefault="006D3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19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_Toc182561219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8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10C7953B" w14:textId="77777777" w:rsidR="00885232" w:rsidRDefault="006D3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20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_Toc182561220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10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53B4C48F" w14:textId="77777777" w:rsidR="00885232" w:rsidRDefault="006D3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21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_Toc182561221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10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58E590C4" w14:textId="77777777" w:rsidR="00885232" w:rsidRDefault="006D3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22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_Toc182561222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10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79EFA1D7" w14:textId="77777777" w:rsidR="00885232" w:rsidRDefault="006D3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23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_Toc182561223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10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7920B1DC" w14:textId="77777777" w:rsidR="00885232" w:rsidRDefault="006D3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24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_Toc182561224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11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76542F64" w14:textId="77777777" w:rsidR="00885232" w:rsidRDefault="006D3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25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_Toc182561225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11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16AB13E1" w14:textId="77777777" w:rsidR="00885232" w:rsidRDefault="006D3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2561226" w:history="1">
            <w:r w:rsidR="00885232" w:rsidRPr="00A4198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5232">
              <w:rPr>
                <w:noProof/>
                <w:webHidden/>
              </w:rPr>
              <w:tab/>
            </w:r>
            <w:r w:rsidR="00885232">
              <w:rPr>
                <w:noProof/>
                <w:webHidden/>
              </w:rPr>
              <w:fldChar w:fldCharType="begin"/>
            </w:r>
            <w:r w:rsidR="00885232">
              <w:rPr>
                <w:noProof/>
                <w:webHidden/>
              </w:rPr>
              <w:instrText xml:space="preserve"> PAGEREF _Toc182561226 \h </w:instrText>
            </w:r>
            <w:r w:rsidR="00885232">
              <w:rPr>
                <w:noProof/>
                <w:webHidden/>
              </w:rPr>
            </w:r>
            <w:r w:rsidR="00885232">
              <w:rPr>
                <w:noProof/>
                <w:webHidden/>
              </w:rPr>
              <w:fldChar w:fldCharType="separate"/>
            </w:r>
            <w:r w:rsidR="00885232">
              <w:rPr>
                <w:noProof/>
                <w:webHidden/>
              </w:rPr>
              <w:t>11</w:t>
            </w:r>
            <w:r w:rsidR="0088523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82561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студентами необходимых знаний и навыков в области применения современных технологий для поддержки реализации экономических и управленческих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82561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ADCA216" w14:textId="77777777" w:rsidR="003F5D34" w:rsidRPr="00352B6F" w:rsidRDefault="00ED39ED" w:rsidP="003F5D3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3F5D34" w:rsidRPr="00352B6F">
        <w:rPr>
          <w:sz w:val="28"/>
          <w:szCs w:val="28"/>
        </w:rPr>
        <w:t>относится к части, формируемой участниками образовательных отношений Блока 1.</w:t>
      </w:r>
    </w:p>
    <w:p w14:paraId="4EC5CDE9" w14:textId="0C48406F" w:rsidR="00C220D9" w:rsidRPr="00352B6F" w:rsidRDefault="00C220D9" w:rsidP="00853C95">
      <w:pPr>
        <w:pStyle w:val="Style5"/>
        <w:widowControl/>
        <w:jc w:val="left"/>
      </w:pPr>
      <w:bookmarkStart w:id="2" w:name="_GoBack"/>
      <w:bookmarkEnd w:id="2"/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2561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8852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52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52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52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52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52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2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52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52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52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</w:rPr>
              <w:t>ПК-1 - Способен собрать информацию, организовать ее хранение и обработку на основе современных информационно-коммуникационных технологий, подготовить аналитический отчет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52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232">
              <w:rPr>
                <w:rFonts w:ascii="Times New Roman" w:hAnsi="Times New Roman" w:cs="Times New Roman"/>
                <w:lang w:bidi="ru-RU"/>
              </w:rPr>
              <w:t>ПК-1.2 - Использует современные информационно-коммуникационные технологии для информационного поиска и сбора информации, для подготовки аналитических отчетов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52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5232">
              <w:rPr>
                <w:rFonts w:ascii="Times New Roman" w:hAnsi="Times New Roman" w:cs="Times New Roman"/>
              </w:rPr>
              <w:t>технологии организации, поддержки анализа данных;</w:t>
            </w:r>
            <w:r w:rsidRPr="008852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52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5232">
              <w:rPr>
                <w:rFonts w:ascii="Times New Roman" w:hAnsi="Times New Roman" w:cs="Times New Roman"/>
              </w:rPr>
              <w:t xml:space="preserve">формировать модель данных для </w:t>
            </w:r>
            <w:r w:rsidR="00FD518F" w:rsidRPr="0088523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885232">
              <w:rPr>
                <w:rFonts w:ascii="Times New Roman" w:hAnsi="Times New Roman" w:cs="Times New Roman"/>
              </w:rPr>
              <w:t>-приложений; выбирать инструментальную среду для поддержки решений аналитических задач; конфигурировать инструментальную среду для решения учетных задач</w:t>
            </w:r>
            <w:r w:rsidRPr="008852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852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852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5232">
              <w:rPr>
                <w:rFonts w:ascii="Times New Roman" w:hAnsi="Times New Roman" w:cs="Times New Roman"/>
              </w:rPr>
              <w:t xml:space="preserve">навыками создания отчетов с использованием возможностей </w:t>
            </w:r>
            <w:r w:rsidR="00FD518F" w:rsidRPr="00885232">
              <w:rPr>
                <w:rFonts w:ascii="Times New Roman" w:hAnsi="Times New Roman" w:cs="Times New Roman"/>
                <w:lang w:val="en-US"/>
              </w:rPr>
              <w:t>Power</w:t>
            </w:r>
            <w:r w:rsidR="00FD518F" w:rsidRPr="00885232">
              <w:rPr>
                <w:rFonts w:ascii="Times New Roman" w:hAnsi="Times New Roman" w:cs="Times New Roman"/>
              </w:rPr>
              <w:t xml:space="preserve"> </w:t>
            </w:r>
            <w:r w:rsidR="00FD518F" w:rsidRPr="00885232">
              <w:rPr>
                <w:rFonts w:ascii="Times New Roman" w:hAnsi="Times New Roman" w:cs="Times New Roman"/>
                <w:lang w:val="en-US"/>
              </w:rPr>
              <w:t>Query</w:t>
            </w:r>
            <w:r w:rsidR="00FD518F" w:rsidRPr="00885232">
              <w:rPr>
                <w:rFonts w:ascii="Times New Roman" w:hAnsi="Times New Roman" w:cs="Times New Roman"/>
              </w:rPr>
              <w:t xml:space="preserve"> и </w:t>
            </w:r>
            <w:r w:rsidR="00FD518F" w:rsidRPr="00885232">
              <w:rPr>
                <w:rFonts w:ascii="Times New Roman" w:hAnsi="Times New Roman" w:cs="Times New Roman"/>
                <w:lang w:val="en-US"/>
              </w:rPr>
              <w:t>Power</w:t>
            </w:r>
            <w:r w:rsidR="00FD518F" w:rsidRPr="00885232">
              <w:rPr>
                <w:rFonts w:ascii="Times New Roman" w:hAnsi="Times New Roman" w:cs="Times New Roman"/>
              </w:rPr>
              <w:t xml:space="preserve"> </w:t>
            </w:r>
            <w:r w:rsidR="00FD518F" w:rsidRPr="00885232">
              <w:rPr>
                <w:rFonts w:ascii="Times New Roman" w:hAnsi="Times New Roman" w:cs="Times New Roman"/>
                <w:lang w:val="en-US"/>
              </w:rPr>
              <w:t>Pivot</w:t>
            </w:r>
            <w:r w:rsidR="00FD518F" w:rsidRPr="00885232">
              <w:rPr>
                <w:rFonts w:ascii="Times New Roman" w:hAnsi="Times New Roman" w:cs="Times New Roman"/>
              </w:rPr>
              <w:t xml:space="preserve">; навыками создания мер с помощью </w:t>
            </w:r>
            <w:r w:rsidR="00FD518F" w:rsidRPr="00885232">
              <w:rPr>
                <w:rFonts w:ascii="Times New Roman" w:hAnsi="Times New Roman" w:cs="Times New Roman"/>
                <w:lang w:val="en-US"/>
              </w:rPr>
              <w:t>DAX-формул; навыками создания интерактивных отчетов</w:t>
            </w:r>
            <w:r w:rsidRPr="00885232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885232" w14:paraId="2832BF7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E56E1" w14:textId="77777777" w:rsidR="00751095" w:rsidRPr="008852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</w:rPr>
              <w:t>ПК-5 - Способен разрабатывать, адаптировать и применять прикладное программное обеспечение для решения задач в области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7C0BD" w14:textId="77777777" w:rsidR="00751095" w:rsidRPr="008852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232">
              <w:rPr>
                <w:rFonts w:ascii="Times New Roman" w:hAnsi="Times New Roman" w:cs="Times New Roman"/>
                <w:lang w:bidi="ru-RU"/>
              </w:rPr>
              <w:t>ПК-5.1 - Применяет прикладное программное обеспечение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A0C0B" w14:textId="77777777" w:rsidR="00751095" w:rsidRPr="008852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5232">
              <w:rPr>
                <w:rFonts w:ascii="Times New Roman" w:hAnsi="Times New Roman" w:cs="Times New Roman"/>
              </w:rPr>
              <w:t>основные методы и инструменты сбора, обработки экономических данных; их анализа и оптимизации</w:t>
            </w:r>
            <w:r w:rsidRPr="00885232">
              <w:rPr>
                <w:rFonts w:ascii="Times New Roman" w:hAnsi="Times New Roman" w:cs="Times New Roman"/>
              </w:rPr>
              <w:t xml:space="preserve"> </w:t>
            </w:r>
          </w:p>
          <w:p w14:paraId="630CE5B9" w14:textId="77777777" w:rsidR="00751095" w:rsidRPr="008852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5232">
              <w:rPr>
                <w:rFonts w:ascii="Times New Roman" w:hAnsi="Times New Roman" w:cs="Times New Roman"/>
              </w:rPr>
              <w:t>формировать операционные, агрегированные показатели деятельности компании в соответствии с ее бизнес-правилами; определять требования к информационно-аналитическим панелям; интерпретировать результаты</w:t>
            </w:r>
            <w:r w:rsidRPr="00885232">
              <w:rPr>
                <w:rFonts w:ascii="Times New Roman" w:hAnsi="Times New Roman" w:cs="Times New Roman"/>
              </w:rPr>
              <w:t xml:space="preserve">. </w:t>
            </w:r>
          </w:p>
          <w:p w14:paraId="00D5E159" w14:textId="77777777" w:rsidR="00751095" w:rsidRPr="008852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52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5232">
              <w:rPr>
                <w:rFonts w:ascii="Times New Roman" w:hAnsi="Times New Roman" w:cs="Times New Roman"/>
              </w:rPr>
              <w:t xml:space="preserve">навыками организации  данных, интеграции данных для решения аналитических задах; навыками разработки </w:t>
            </w:r>
            <w:r w:rsidR="00FD518F" w:rsidRPr="00885232">
              <w:rPr>
                <w:rFonts w:ascii="Times New Roman" w:hAnsi="Times New Roman" w:cs="Times New Roman"/>
                <w:lang w:val="en-US"/>
              </w:rPr>
              <w:t>KPI</w:t>
            </w:r>
            <w:r w:rsidR="00FD518F" w:rsidRPr="00885232">
              <w:rPr>
                <w:rFonts w:ascii="Times New Roman" w:hAnsi="Times New Roman" w:cs="Times New Roman"/>
              </w:rPr>
              <w:t>; навыками расчета и интерпретации показателей</w:t>
            </w:r>
            <w:r w:rsidRPr="008852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52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25612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Классы современных информационных технологий для поддержки экономических и управленческих задача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управления компанией. Информационная система. Место информационной системы в системе управления компанией. Структура информационной системы. Информационные технологии. Уровни обработки и представления информации. Понятие информационных технологий. Комплексы задач (учетные, аналитические, стратегические) с точки зрения инструментария поддержки. Характеристика применения IT в области учета и управления. Обзор основных программных продуктов. Цифровая трансформация. Оценка готовности к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95B4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811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BI-системы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F5FA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данных. Инструменты поддержки интеграции данных источников: Excel, CSV, XML, базы данных Access и SQL, интернет-страницы, OneDrive, сервисы Google. Функции Power Query. Очистка и преобразование данных.Основные направления развития методов и средств визуализации. Представление данных в корпоративных информационных системах. Роль методов визуализации информации при принятии управленческих решений. Принципы организация панелей Dashboard, презентаций, отчетов. Диаграммы специального ряда. Построение моделей Dashboard.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9C5D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D62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FB5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015E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05C83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3D5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и управление бизнес-процессами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6598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архитектуры компании. Бизнес-слой: Бизнес-процессы. Концепция управления процессами. Нотации моделей. Формирование бизнес-процессов в инструментальной среде. Формирование системы управление в инструментальной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8E0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BE9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B51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A1D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60358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82A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Инструментальные среды разработки информационных систем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E89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1С:Предприятие: назначение, возможности. Конфигуратор 1С. Структура метаданных. Разработка объектов: справочники, документы,регистры и др. Разработка процедур обработки. Обработки. Объекты: задача, бизнес-процесс. Разработка процедур перехода то точкам маршрута. Отчеты. Обмен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B11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814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D5A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41A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25612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25612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F5D3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5232">
              <w:rPr>
                <w:rFonts w:ascii="Times New Roman" w:hAnsi="Times New Roman" w:cs="Times New Roman"/>
                <w:sz w:val="24"/>
                <w:szCs w:val="24"/>
              </w:rPr>
              <w:t xml:space="preserve">Мхитарян, Владимир Сергеевич. Анализ данных : Учебник для вузов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Мхитаряна В.С. Москва : Юрайт, 2021.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D3D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85232">
                <w:rPr>
                  <w:color w:val="00008B"/>
                  <w:u w:val="single"/>
                  <w:lang w:val="en-US"/>
                </w:rPr>
                <w:t>https://urait.ru/viewer/analiz-dannyh-469022</w:t>
              </w:r>
            </w:hyperlink>
          </w:p>
        </w:tc>
      </w:tr>
      <w:tr w:rsidR="00262CF0" w:rsidRPr="003F5D34" w14:paraId="638AFA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5D4593" w14:textId="77777777" w:rsidR="00262CF0" w:rsidRPr="008852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5232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экономике и управлении в 2 ч. Часть 1 : учебник для вузов / В. В. Трофимов [и др.] ; под редакцией В. В. Трофимова. — 3-е изд., перераб. и доп. — Москва : Издательство Юрайт, 2022. — 269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42E654" w14:textId="77777777" w:rsidR="00262CF0" w:rsidRPr="007E6725" w:rsidRDefault="006D3D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85232">
                <w:rPr>
                  <w:color w:val="00008B"/>
                  <w:u w:val="single"/>
                  <w:lang w:val="en-US"/>
                </w:rPr>
                <w:t>https://urait.ru/viewer/inform ... ravlenii-v-2-ch-chast-1-494762</w:t>
              </w:r>
            </w:hyperlink>
          </w:p>
        </w:tc>
      </w:tr>
      <w:tr w:rsidR="00262CF0" w:rsidRPr="007E6725" w14:paraId="294D41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C2C0F0" w14:textId="77777777" w:rsidR="00262CF0" w:rsidRPr="008852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5232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885232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для вузов / Д. Ю. Федоров. — 3-е изд., перераб. и доп. — Москва : Издательство Юрайт, 2021. — 210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5232">
              <w:rPr>
                <w:rFonts w:ascii="Times New Roman" w:hAnsi="Times New Roman" w:cs="Times New Roman"/>
                <w:sz w:val="24"/>
                <w:szCs w:val="24"/>
              </w:rPr>
              <w:t xml:space="preserve"> 978-5-534-14638-7. — Текст : электронный // ЭБС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709691" w14:textId="77777777" w:rsidR="00262CF0" w:rsidRPr="007E6725" w:rsidRDefault="006D3D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https://urait.ru/bcode/478098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25612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81B7BF" w14:textId="77777777" w:rsidTr="007B550D">
        <w:tc>
          <w:tcPr>
            <w:tcW w:w="9345" w:type="dxa"/>
          </w:tcPr>
          <w:p w14:paraId="13DC32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64B391" w14:textId="77777777" w:rsidTr="007B550D">
        <w:tc>
          <w:tcPr>
            <w:tcW w:w="9345" w:type="dxa"/>
          </w:tcPr>
          <w:p w14:paraId="6872C7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0DAD0482" w14:textId="77777777" w:rsidTr="007B550D">
        <w:tc>
          <w:tcPr>
            <w:tcW w:w="9345" w:type="dxa"/>
          </w:tcPr>
          <w:p w14:paraId="304978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Dbeaver</w:t>
            </w:r>
          </w:p>
        </w:tc>
      </w:tr>
      <w:tr w:rsidR="007B550D" w:rsidRPr="007E6725" w14:paraId="2FE3574C" w14:textId="77777777" w:rsidTr="007B550D">
        <w:tc>
          <w:tcPr>
            <w:tcW w:w="9345" w:type="dxa"/>
          </w:tcPr>
          <w:p w14:paraId="419298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667ADC86" w14:textId="77777777" w:rsidTr="007B550D">
        <w:tc>
          <w:tcPr>
            <w:tcW w:w="9345" w:type="dxa"/>
          </w:tcPr>
          <w:p w14:paraId="3F98DD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9DEBD7" w14:textId="77777777" w:rsidTr="007B550D">
        <w:tc>
          <w:tcPr>
            <w:tcW w:w="9345" w:type="dxa"/>
          </w:tcPr>
          <w:p w14:paraId="126AF0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8AD403" w14:textId="77777777" w:rsidTr="007B550D">
        <w:tc>
          <w:tcPr>
            <w:tcW w:w="9345" w:type="dxa"/>
          </w:tcPr>
          <w:p w14:paraId="646D56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25612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D3D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2561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85232" w:rsidRPr="00977D89" w14:paraId="6D1C7A14" w14:textId="77777777" w:rsidTr="00252F4C">
        <w:tc>
          <w:tcPr>
            <w:tcW w:w="7797" w:type="dxa"/>
            <w:shd w:val="clear" w:color="auto" w:fill="auto"/>
          </w:tcPr>
          <w:p w14:paraId="51388710" w14:textId="77777777" w:rsidR="00885232" w:rsidRPr="00977D89" w:rsidRDefault="00885232" w:rsidP="00252F4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77D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0A24ACE" w14:textId="77777777" w:rsidR="00885232" w:rsidRPr="00977D89" w:rsidRDefault="00885232" w:rsidP="00252F4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77D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85232" w:rsidRPr="00977D89" w14:paraId="5035ED10" w14:textId="77777777" w:rsidTr="00252F4C">
        <w:tc>
          <w:tcPr>
            <w:tcW w:w="7797" w:type="dxa"/>
            <w:shd w:val="clear" w:color="auto" w:fill="auto"/>
          </w:tcPr>
          <w:p w14:paraId="788448C6" w14:textId="77777777" w:rsidR="00885232" w:rsidRPr="00977D89" w:rsidRDefault="00885232" w:rsidP="00252F4C">
            <w:pPr>
              <w:pStyle w:val="Style214"/>
              <w:ind w:firstLine="0"/>
              <w:rPr>
                <w:sz w:val="22"/>
                <w:szCs w:val="22"/>
              </w:rPr>
            </w:pPr>
            <w:r w:rsidRPr="00977D89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5шт.Компьютер </w:t>
            </w:r>
            <w:r w:rsidRPr="00977D89">
              <w:rPr>
                <w:sz w:val="22"/>
                <w:szCs w:val="22"/>
                <w:lang w:val="en-US"/>
              </w:rPr>
              <w:t>Intel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i</w:t>
            </w:r>
            <w:r w:rsidRPr="00977D89">
              <w:rPr>
                <w:sz w:val="22"/>
                <w:szCs w:val="22"/>
              </w:rPr>
              <w:t>5 7400/1</w:t>
            </w:r>
            <w:r w:rsidRPr="00977D89">
              <w:rPr>
                <w:sz w:val="22"/>
                <w:szCs w:val="22"/>
                <w:lang w:val="en-US"/>
              </w:rPr>
              <w:t>Tb</w:t>
            </w:r>
            <w:r w:rsidRPr="00977D89">
              <w:rPr>
                <w:sz w:val="22"/>
                <w:szCs w:val="22"/>
              </w:rPr>
              <w:t>/8</w:t>
            </w:r>
            <w:r w:rsidRPr="00977D89">
              <w:rPr>
                <w:sz w:val="22"/>
                <w:szCs w:val="22"/>
                <w:lang w:val="en-US"/>
              </w:rPr>
              <w:t>Gb</w:t>
            </w:r>
            <w:r w:rsidRPr="00977D89">
              <w:rPr>
                <w:sz w:val="22"/>
                <w:szCs w:val="22"/>
              </w:rPr>
              <w:t>/</w:t>
            </w:r>
            <w:r w:rsidRPr="00977D89">
              <w:rPr>
                <w:sz w:val="22"/>
                <w:szCs w:val="22"/>
                <w:lang w:val="en-US"/>
              </w:rPr>
              <w:t>Philips</w:t>
            </w:r>
            <w:r w:rsidRPr="00977D89">
              <w:rPr>
                <w:sz w:val="22"/>
                <w:szCs w:val="22"/>
              </w:rPr>
              <w:t xml:space="preserve"> 243</w:t>
            </w:r>
            <w:r w:rsidRPr="00977D89">
              <w:rPr>
                <w:sz w:val="22"/>
                <w:szCs w:val="22"/>
                <w:lang w:val="en-US"/>
              </w:rPr>
              <w:t>V</w:t>
            </w:r>
            <w:r w:rsidRPr="00977D89">
              <w:rPr>
                <w:sz w:val="22"/>
                <w:szCs w:val="22"/>
              </w:rPr>
              <w:t>5</w:t>
            </w:r>
            <w:r w:rsidRPr="00977D89">
              <w:rPr>
                <w:sz w:val="22"/>
                <w:szCs w:val="22"/>
                <w:lang w:val="en-US"/>
              </w:rPr>
              <w:t>Q</w:t>
            </w:r>
            <w:r w:rsidRPr="00977D89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E8D4BC" w14:textId="77777777" w:rsidR="00885232" w:rsidRPr="00977D89" w:rsidRDefault="00885232" w:rsidP="00252F4C">
            <w:pPr>
              <w:pStyle w:val="Style214"/>
              <w:ind w:firstLine="0"/>
              <w:rPr>
                <w:sz w:val="22"/>
                <w:szCs w:val="22"/>
              </w:rPr>
            </w:pPr>
            <w:r w:rsidRPr="00977D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85232" w:rsidRPr="00977D89" w14:paraId="1E56379D" w14:textId="77777777" w:rsidTr="00252F4C">
        <w:tc>
          <w:tcPr>
            <w:tcW w:w="7797" w:type="dxa"/>
            <w:shd w:val="clear" w:color="auto" w:fill="auto"/>
          </w:tcPr>
          <w:p w14:paraId="3FD46491" w14:textId="77777777" w:rsidR="00885232" w:rsidRPr="00977D89" w:rsidRDefault="00885232" w:rsidP="00252F4C">
            <w:pPr>
              <w:pStyle w:val="Style214"/>
              <w:ind w:firstLine="0"/>
              <w:rPr>
                <w:sz w:val="22"/>
                <w:szCs w:val="22"/>
              </w:rPr>
            </w:pPr>
            <w:r w:rsidRPr="00977D89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977D89">
              <w:rPr>
                <w:sz w:val="22"/>
                <w:szCs w:val="22"/>
                <w:lang w:val="en-US"/>
              </w:rPr>
              <w:t>Intel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i</w:t>
            </w:r>
            <w:r w:rsidRPr="00977D89">
              <w:rPr>
                <w:sz w:val="22"/>
                <w:szCs w:val="22"/>
              </w:rPr>
              <w:t xml:space="preserve">3-2100 2.4 </w:t>
            </w:r>
            <w:r w:rsidRPr="00977D89">
              <w:rPr>
                <w:sz w:val="22"/>
                <w:szCs w:val="22"/>
                <w:lang w:val="en-US"/>
              </w:rPr>
              <w:t>Ghz</w:t>
            </w:r>
            <w:r w:rsidRPr="00977D89">
              <w:rPr>
                <w:sz w:val="22"/>
                <w:szCs w:val="22"/>
              </w:rPr>
              <w:t>/500/4/</w:t>
            </w:r>
            <w:r w:rsidRPr="00977D89">
              <w:rPr>
                <w:sz w:val="22"/>
                <w:szCs w:val="22"/>
                <w:lang w:val="en-US"/>
              </w:rPr>
              <w:t>Acer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V</w:t>
            </w:r>
            <w:r w:rsidRPr="00977D89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977D89">
              <w:rPr>
                <w:sz w:val="22"/>
                <w:szCs w:val="22"/>
                <w:lang w:val="en-US"/>
              </w:rPr>
              <w:t>Panasonic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PT</w:t>
            </w:r>
            <w:r w:rsidRPr="00977D89">
              <w:rPr>
                <w:sz w:val="22"/>
                <w:szCs w:val="22"/>
              </w:rPr>
              <w:t>-</w:t>
            </w:r>
            <w:r w:rsidRPr="00977D89">
              <w:rPr>
                <w:sz w:val="22"/>
                <w:szCs w:val="22"/>
                <w:lang w:val="en-US"/>
              </w:rPr>
              <w:t>VX</w:t>
            </w:r>
            <w:r w:rsidRPr="00977D89">
              <w:rPr>
                <w:sz w:val="22"/>
                <w:szCs w:val="22"/>
              </w:rPr>
              <w:t>610</w:t>
            </w:r>
            <w:r w:rsidRPr="00977D89">
              <w:rPr>
                <w:sz w:val="22"/>
                <w:szCs w:val="22"/>
                <w:lang w:val="en-US"/>
              </w:rPr>
              <w:t>E</w:t>
            </w:r>
            <w:r w:rsidRPr="00977D89">
              <w:rPr>
                <w:sz w:val="22"/>
                <w:szCs w:val="22"/>
              </w:rPr>
              <w:t xml:space="preserve"> - 1 шт., Экран с электроприводом </w:t>
            </w:r>
            <w:r w:rsidRPr="00977D89">
              <w:rPr>
                <w:sz w:val="22"/>
                <w:szCs w:val="22"/>
                <w:lang w:val="en-US"/>
              </w:rPr>
              <w:t>ScreenMedia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Champion</w:t>
            </w:r>
            <w:r w:rsidRPr="00977D89">
              <w:rPr>
                <w:sz w:val="22"/>
                <w:szCs w:val="22"/>
              </w:rPr>
              <w:t xml:space="preserve"> 244х183см (</w:t>
            </w:r>
            <w:r w:rsidRPr="00977D89">
              <w:rPr>
                <w:sz w:val="22"/>
                <w:szCs w:val="22"/>
                <w:lang w:val="en-US"/>
              </w:rPr>
              <w:t>SCM</w:t>
            </w:r>
            <w:r w:rsidRPr="00977D89">
              <w:rPr>
                <w:sz w:val="22"/>
                <w:szCs w:val="22"/>
              </w:rPr>
              <w:t xml:space="preserve">-4304) - 1 шт., Акустическая система </w:t>
            </w:r>
            <w:r w:rsidRPr="00977D89">
              <w:rPr>
                <w:sz w:val="22"/>
                <w:szCs w:val="22"/>
                <w:lang w:val="en-US"/>
              </w:rPr>
              <w:t>APart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MASK</w:t>
            </w:r>
            <w:r w:rsidRPr="00977D89">
              <w:rPr>
                <w:sz w:val="22"/>
                <w:szCs w:val="22"/>
              </w:rPr>
              <w:t>6</w:t>
            </w:r>
            <w:r w:rsidRPr="00977D89">
              <w:rPr>
                <w:sz w:val="22"/>
                <w:szCs w:val="22"/>
                <w:lang w:val="en-US"/>
              </w:rPr>
              <w:t>T</w:t>
            </w:r>
            <w:r w:rsidRPr="00977D89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22DBC7" w14:textId="77777777" w:rsidR="00885232" w:rsidRPr="00977D89" w:rsidRDefault="00885232" w:rsidP="00252F4C">
            <w:pPr>
              <w:pStyle w:val="Style214"/>
              <w:ind w:firstLine="0"/>
              <w:rPr>
                <w:sz w:val="22"/>
                <w:szCs w:val="22"/>
              </w:rPr>
            </w:pPr>
            <w:r w:rsidRPr="00977D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85232" w:rsidRPr="00977D89" w14:paraId="061239BD" w14:textId="77777777" w:rsidTr="00252F4C">
        <w:tc>
          <w:tcPr>
            <w:tcW w:w="7797" w:type="dxa"/>
            <w:shd w:val="clear" w:color="auto" w:fill="auto"/>
          </w:tcPr>
          <w:p w14:paraId="6CA03F19" w14:textId="77777777" w:rsidR="00885232" w:rsidRPr="00977D89" w:rsidRDefault="00885232" w:rsidP="00252F4C">
            <w:pPr>
              <w:pStyle w:val="Style214"/>
              <w:ind w:firstLine="0"/>
              <w:rPr>
                <w:sz w:val="22"/>
                <w:szCs w:val="22"/>
              </w:rPr>
            </w:pPr>
            <w:r w:rsidRPr="00977D8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77D89">
              <w:rPr>
                <w:sz w:val="22"/>
                <w:szCs w:val="22"/>
                <w:lang w:val="en-US"/>
              </w:rPr>
              <w:t>Intel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I</w:t>
            </w:r>
            <w:r w:rsidRPr="00977D89">
              <w:rPr>
                <w:sz w:val="22"/>
                <w:szCs w:val="22"/>
              </w:rPr>
              <w:t>5-7400/16</w:t>
            </w:r>
            <w:r w:rsidRPr="00977D89">
              <w:rPr>
                <w:sz w:val="22"/>
                <w:szCs w:val="22"/>
                <w:lang w:val="en-US"/>
              </w:rPr>
              <w:t>Gb</w:t>
            </w:r>
            <w:r w:rsidRPr="00977D89">
              <w:rPr>
                <w:sz w:val="22"/>
                <w:szCs w:val="22"/>
              </w:rPr>
              <w:t>/1</w:t>
            </w:r>
            <w:r w:rsidRPr="00977D89">
              <w:rPr>
                <w:sz w:val="22"/>
                <w:szCs w:val="22"/>
                <w:lang w:val="en-US"/>
              </w:rPr>
              <w:t>Tb</w:t>
            </w:r>
            <w:r w:rsidRPr="00977D89">
              <w:rPr>
                <w:sz w:val="22"/>
                <w:szCs w:val="22"/>
              </w:rPr>
              <w:t xml:space="preserve">/ видеокарта </w:t>
            </w:r>
            <w:r w:rsidRPr="00977D89">
              <w:rPr>
                <w:sz w:val="22"/>
                <w:szCs w:val="22"/>
                <w:lang w:val="en-US"/>
              </w:rPr>
              <w:t>NVIDIA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GeForce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GT</w:t>
            </w:r>
            <w:r w:rsidRPr="00977D89">
              <w:rPr>
                <w:sz w:val="22"/>
                <w:szCs w:val="22"/>
              </w:rPr>
              <w:t xml:space="preserve"> 710/Монитор </w:t>
            </w:r>
            <w:r w:rsidRPr="00977D89">
              <w:rPr>
                <w:sz w:val="22"/>
                <w:szCs w:val="22"/>
                <w:lang w:val="en-US"/>
              </w:rPr>
              <w:t>DELL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S</w:t>
            </w:r>
            <w:r w:rsidRPr="00977D89">
              <w:rPr>
                <w:sz w:val="22"/>
                <w:szCs w:val="22"/>
              </w:rPr>
              <w:t>2218</w:t>
            </w:r>
            <w:r w:rsidRPr="00977D89">
              <w:rPr>
                <w:sz w:val="22"/>
                <w:szCs w:val="22"/>
                <w:lang w:val="en-US"/>
              </w:rPr>
              <w:t>H</w:t>
            </w:r>
            <w:r w:rsidRPr="00977D8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977D89">
              <w:rPr>
                <w:sz w:val="22"/>
                <w:szCs w:val="22"/>
                <w:lang w:val="en-US"/>
              </w:rPr>
              <w:t>ProCurve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Switch</w:t>
            </w:r>
            <w:r w:rsidRPr="00977D89">
              <w:rPr>
                <w:sz w:val="22"/>
                <w:szCs w:val="22"/>
              </w:rPr>
              <w:t xml:space="preserve"> 2626 - 1 шт., Мультимедийный проектор </w:t>
            </w:r>
            <w:r w:rsidRPr="00977D89">
              <w:rPr>
                <w:sz w:val="22"/>
                <w:szCs w:val="22"/>
                <w:lang w:val="en-US"/>
              </w:rPr>
              <w:t>Optoma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x</w:t>
            </w:r>
            <w:r w:rsidRPr="00977D89">
              <w:rPr>
                <w:sz w:val="22"/>
                <w:szCs w:val="22"/>
              </w:rPr>
              <w:t xml:space="preserve"> 400 - 1 шт., Экран подпружинен.ручной </w:t>
            </w:r>
            <w:r w:rsidRPr="00977D89">
              <w:rPr>
                <w:sz w:val="22"/>
                <w:szCs w:val="22"/>
                <w:lang w:val="en-US"/>
              </w:rPr>
              <w:t>MW</w:t>
            </w:r>
            <w:r w:rsidRPr="00977D89">
              <w:rPr>
                <w:sz w:val="22"/>
                <w:szCs w:val="22"/>
              </w:rPr>
              <w:t xml:space="preserve"> </w:t>
            </w:r>
            <w:r w:rsidRPr="00977D89">
              <w:rPr>
                <w:sz w:val="22"/>
                <w:szCs w:val="22"/>
                <w:lang w:val="en-US"/>
              </w:rPr>
              <w:t>Cinerollo</w:t>
            </w:r>
            <w:r w:rsidRPr="00977D89">
              <w:rPr>
                <w:sz w:val="22"/>
                <w:szCs w:val="22"/>
              </w:rPr>
              <w:t xml:space="preserve"> 200х200см (</w:t>
            </w:r>
            <w:r w:rsidRPr="00977D89">
              <w:rPr>
                <w:sz w:val="22"/>
                <w:szCs w:val="22"/>
                <w:lang w:val="en-US"/>
              </w:rPr>
              <w:t>S</w:t>
            </w:r>
            <w:r w:rsidRPr="00977D89">
              <w:rPr>
                <w:sz w:val="22"/>
                <w:szCs w:val="22"/>
              </w:rPr>
              <w:t>/</w:t>
            </w:r>
            <w:r w:rsidRPr="00977D89">
              <w:rPr>
                <w:sz w:val="22"/>
                <w:szCs w:val="22"/>
                <w:lang w:val="en-US"/>
              </w:rPr>
              <w:t>N</w:t>
            </w:r>
            <w:r w:rsidRPr="00977D8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A1A3B5" w14:textId="77777777" w:rsidR="00885232" w:rsidRPr="00977D89" w:rsidRDefault="00885232" w:rsidP="00252F4C">
            <w:pPr>
              <w:pStyle w:val="Style214"/>
              <w:ind w:firstLine="0"/>
              <w:rPr>
                <w:sz w:val="22"/>
                <w:szCs w:val="22"/>
              </w:rPr>
            </w:pPr>
            <w:r w:rsidRPr="00977D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25612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2561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2561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25612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>Характеристика современных инструментальных комплексов для разработки информационных систем.</w:t>
            </w:r>
          </w:p>
        </w:tc>
      </w:tr>
      <w:tr w:rsidR="009E6058" w14:paraId="21D0DCCD" w14:textId="77777777" w:rsidTr="00F00293">
        <w:tc>
          <w:tcPr>
            <w:tcW w:w="562" w:type="dxa"/>
          </w:tcPr>
          <w:p w14:paraId="55F466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FF0789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>Цифровая трансформация. Оценка готовности к цифровой трансформации.</w:t>
            </w:r>
          </w:p>
        </w:tc>
      </w:tr>
      <w:tr w:rsidR="009E6058" w14:paraId="54C99FDD" w14:textId="77777777" w:rsidTr="00F00293">
        <w:tc>
          <w:tcPr>
            <w:tcW w:w="562" w:type="dxa"/>
          </w:tcPr>
          <w:p w14:paraId="64B369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1E8386D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 xml:space="preserve">Понятие и задачи бизнес-архитектуры. Инструменты построения артефактов бизнес-архитектуры (общая характеристика </w:t>
            </w:r>
            <w:r>
              <w:rPr>
                <w:sz w:val="23"/>
                <w:szCs w:val="23"/>
                <w:lang w:val="en-US"/>
              </w:rPr>
              <w:t>IDEF</w:t>
            </w:r>
            <w:r w:rsidRPr="00885232">
              <w:rPr>
                <w:sz w:val="23"/>
                <w:szCs w:val="23"/>
              </w:rPr>
              <w:t xml:space="preserve">0, </w:t>
            </w:r>
            <w:r>
              <w:rPr>
                <w:sz w:val="23"/>
                <w:szCs w:val="23"/>
                <w:lang w:val="en-US"/>
              </w:rPr>
              <w:t>BPMN</w:t>
            </w:r>
            <w:r w:rsidRPr="00885232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UML</w:t>
            </w:r>
            <w:r w:rsidRPr="00885232">
              <w:rPr>
                <w:sz w:val="23"/>
                <w:szCs w:val="23"/>
              </w:rPr>
              <w:t>).</w:t>
            </w:r>
          </w:p>
        </w:tc>
      </w:tr>
      <w:tr w:rsidR="009E6058" w14:paraId="046A82E5" w14:textId="77777777" w:rsidTr="00F00293">
        <w:tc>
          <w:tcPr>
            <w:tcW w:w="562" w:type="dxa"/>
          </w:tcPr>
          <w:p w14:paraId="5606BB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486C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Нотации представления бизнес-процессов.</w:t>
            </w:r>
          </w:p>
        </w:tc>
      </w:tr>
      <w:tr w:rsidR="009E6058" w14:paraId="0B28F48A" w14:textId="77777777" w:rsidTr="00F00293">
        <w:tc>
          <w:tcPr>
            <w:tcW w:w="562" w:type="dxa"/>
          </w:tcPr>
          <w:p w14:paraId="052C33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BDCB32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>Модели бизнес-процессов уровня стандарта документирования сценария.</w:t>
            </w:r>
          </w:p>
        </w:tc>
      </w:tr>
      <w:tr w:rsidR="009E6058" w14:paraId="3CA65959" w14:textId="77777777" w:rsidTr="00F00293">
        <w:tc>
          <w:tcPr>
            <w:tcW w:w="562" w:type="dxa"/>
          </w:tcPr>
          <w:p w14:paraId="3D3A0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74C13F3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UML</w:t>
            </w:r>
            <w:r w:rsidRPr="00885232">
              <w:rPr>
                <w:sz w:val="23"/>
                <w:szCs w:val="23"/>
              </w:rPr>
              <w:t xml:space="preserve"> для построения архитектурных описаний.</w:t>
            </w:r>
          </w:p>
        </w:tc>
      </w:tr>
      <w:tr w:rsidR="009E6058" w14:paraId="3BC2D04B" w14:textId="77777777" w:rsidTr="00F00293">
        <w:tc>
          <w:tcPr>
            <w:tcW w:w="562" w:type="dxa"/>
          </w:tcPr>
          <w:p w14:paraId="54BE7F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38C3F8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>Программные среды формализации системы управления компанией</w:t>
            </w:r>
          </w:p>
        </w:tc>
      </w:tr>
      <w:tr w:rsidR="009E6058" w14:paraId="0EAEBD7B" w14:textId="77777777" w:rsidTr="00F00293">
        <w:tc>
          <w:tcPr>
            <w:tcW w:w="562" w:type="dxa"/>
          </w:tcPr>
          <w:p w14:paraId="3BBDA6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5B7290D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BusinesStudio</w:t>
            </w:r>
            <w:r w:rsidRPr="00885232">
              <w:rPr>
                <w:sz w:val="23"/>
                <w:szCs w:val="23"/>
              </w:rPr>
              <w:t>: концепция, инструментарий, комплекс решаемых задач</w:t>
            </w:r>
          </w:p>
        </w:tc>
      </w:tr>
      <w:tr w:rsidR="009E6058" w14:paraId="406503A7" w14:textId="77777777" w:rsidTr="00F00293">
        <w:tc>
          <w:tcPr>
            <w:tcW w:w="562" w:type="dxa"/>
          </w:tcPr>
          <w:p w14:paraId="60A7B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410B8E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Archi</w:t>
            </w:r>
            <w:r w:rsidRPr="00885232">
              <w:rPr>
                <w:sz w:val="23"/>
                <w:szCs w:val="23"/>
              </w:rPr>
              <w:t>: концепция, инструментарий, комплекс решаемых задач</w:t>
            </w:r>
          </w:p>
        </w:tc>
      </w:tr>
      <w:tr w:rsidR="009E6058" w14:paraId="7CDAB7F0" w14:textId="77777777" w:rsidTr="00F00293">
        <w:tc>
          <w:tcPr>
            <w:tcW w:w="562" w:type="dxa"/>
          </w:tcPr>
          <w:p w14:paraId="7E49F8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DFA5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Визуальные средства представления данных</w:t>
            </w:r>
          </w:p>
        </w:tc>
      </w:tr>
      <w:tr w:rsidR="009E6058" w14:paraId="2722219F" w14:textId="77777777" w:rsidTr="00F00293">
        <w:tc>
          <w:tcPr>
            <w:tcW w:w="562" w:type="dxa"/>
          </w:tcPr>
          <w:p w14:paraId="6DCF74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C5F3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OLTP и OLAP системы</w:t>
            </w:r>
          </w:p>
        </w:tc>
      </w:tr>
      <w:tr w:rsidR="009E6058" w14:paraId="29E455FA" w14:textId="77777777" w:rsidTr="00F00293">
        <w:tc>
          <w:tcPr>
            <w:tcW w:w="562" w:type="dxa"/>
          </w:tcPr>
          <w:p w14:paraId="637088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F2642FA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 xml:space="preserve">Модели представления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885232">
              <w:rPr>
                <w:sz w:val="23"/>
                <w:szCs w:val="23"/>
              </w:rPr>
              <w:t>-системах</w:t>
            </w:r>
          </w:p>
        </w:tc>
      </w:tr>
      <w:tr w:rsidR="009E6058" w14:paraId="69450784" w14:textId="77777777" w:rsidTr="00F00293">
        <w:tc>
          <w:tcPr>
            <w:tcW w:w="562" w:type="dxa"/>
          </w:tcPr>
          <w:p w14:paraId="37C31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1D1660E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>Принципы разработки и представления системы ключевых показателей эффективности в виде информационных панелей.</w:t>
            </w:r>
          </w:p>
        </w:tc>
      </w:tr>
      <w:tr w:rsidR="009E6058" w14:paraId="4ED1FA12" w14:textId="77777777" w:rsidTr="00F00293">
        <w:tc>
          <w:tcPr>
            <w:tcW w:w="562" w:type="dxa"/>
          </w:tcPr>
          <w:p w14:paraId="183E4A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8B8A656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 xml:space="preserve">Создание групп измерений с технологией </w:t>
            </w:r>
            <w:r>
              <w:rPr>
                <w:sz w:val="23"/>
                <w:szCs w:val="23"/>
                <w:lang w:val="en-US"/>
              </w:rPr>
              <w:t>drill</w:t>
            </w:r>
            <w:r w:rsidRPr="0088523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down</w:t>
            </w:r>
            <w:r w:rsidRPr="00885232">
              <w:rPr>
                <w:sz w:val="23"/>
                <w:szCs w:val="23"/>
              </w:rPr>
              <w:t>.</w:t>
            </w:r>
          </w:p>
        </w:tc>
      </w:tr>
      <w:tr w:rsidR="009E6058" w14:paraId="2A93BCFC" w14:textId="77777777" w:rsidTr="00F00293">
        <w:tc>
          <w:tcPr>
            <w:tcW w:w="562" w:type="dxa"/>
          </w:tcPr>
          <w:p w14:paraId="687373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28DC2F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>Создание контейнера. Создание сводных таблиц и мини-диаграмм.</w:t>
            </w:r>
          </w:p>
        </w:tc>
      </w:tr>
      <w:tr w:rsidR="009E6058" w14:paraId="61D9CA3C" w14:textId="77777777" w:rsidTr="00F00293">
        <w:tc>
          <w:tcPr>
            <w:tcW w:w="562" w:type="dxa"/>
          </w:tcPr>
          <w:p w14:paraId="00C5D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8C4FAF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>Выбор среды автоматизации, критерии выбора.</w:t>
            </w:r>
          </w:p>
        </w:tc>
      </w:tr>
      <w:tr w:rsidR="009E6058" w14:paraId="74182F5B" w14:textId="77777777" w:rsidTr="00F00293">
        <w:tc>
          <w:tcPr>
            <w:tcW w:w="562" w:type="dxa"/>
          </w:tcPr>
          <w:p w14:paraId="7B3047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6227CBE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>Модель данных информационной системы с учетом особенностей среды реализации.</w:t>
            </w:r>
          </w:p>
        </w:tc>
      </w:tr>
      <w:tr w:rsidR="009E6058" w14:paraId="05EC1D5E" w14:textId="77777777" w:rsidTr="00F00293">
        <w:tc>
          <w:tcPr>
            <w:tcW w:w="562" w:type="dxa"/>
          </w:tcPr>
          <w:p w14:paraId="5EDDA7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880F2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Регистры: назначение, особенности использования.</w:t>
            </w:r>
          </w:p>
        </w:tc>
      </w:tr>
      <w:tr w:rsidR="009E6058" w14:paraId="62B4F9E6" w14:textId="77777777" w:rsidTr="00F00293">
        <w:tc>
          <w:tcPr>
            <w:tcW w:w="562" w:type="dxa"/>
          </w:tcPr>
          <w:p w14:paraId="4E2F4C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78A60EC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 xml:space="preserve">Регистры накопления как </w:t>
            </w:r>
            <w:r>
              <w:rPr>
                <w:sz w:val="23"/>
                <w:szCs w:val="23"/>
                <w:lang w:val="en-US"/>
              </w:rPr>
              <w:t>OLAP</w:t>
            </w:r>
            <w:r w:rsidRPr="00885232">
              <w:rPr>
                <w:sz w:val="23"/>
                <w:szCs w:val="23"/>
              </w:rPr>
              <w:t>-кубы: возможности применения</w:t>
            </w:r>
          </w:p>
        </w:tc>
      </w:tr>
      <w:tr w:rsidR="009E6058" w14:paraId="763E792C" w14:textId="77777777" w:rsidTr="00F00293">
        <w:tc>
          <w:tcPr>
            <w:tcW w:w="562" w:type="dxa"/>
          </w:tcPr>
          <w:p w14:paraId="53E3E7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92CC996" w14:textId="77777777" w:rsidR="009E6058" w:rsidRPr="008852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>Разработка сложных процедур заполнения документов на основе регистров сведений.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25612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52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2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2561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523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5232" w14:paraId="5A1C9382" w14:textId="77777777" w:rsidTr="00801458">
        <w:tc>
          <w:tcPr>
            <w:tcW w:w="2336" w:type="dxa"/>
          </w:tcPr>
          <w:p w14:paraId="4C518DAB" w14:textId="77777777" w:rsidR="005D65A5" w:rsidRPr="008852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2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52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2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52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2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52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2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5232" w14:paraId="07658034" w14:textId="77777777" w:rsidTr="00801458">
        <w:tc>
          <w:tcPr>
            <w:tcW w:w="2336" w:type="dxa"/>
          </w:tcPr>
          <w:p w14:paraId="1553D698" w14:textId="78F29BFB" w:rsidR="005D65A5" w:rsidRPr="008852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5232" w:rsidRDefault="007478E0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85232" w:rsidRDefault="007478E0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85232" w:rsidRDefault="007478E0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885232" w14:paraId="20867837" w14:textId="77777777" w:rsidTr="00801458">
        <w:tc>
          <w:tcPr>
            <w:tcW w:w="2336" w:type="dxa"/>
          </w:tcPr>
          <w:p w14:paraId="55BB8C96" w14:textId="77777777" w:rsidR="005D65A5" w:rsidRPr="008852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0D3D39" w14:textId="77777777" w:rsidR="005D65A5" w:rsidRPr="00885232" w:rsidRDefault="007478E0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F2684E" w14:textId="77777777" w:rsidR="005D65A5" w:rsidRPr="00885232" w:rsidRDefault="007478E0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9865CE" w14:textId="77777777" w:rsidR="005D65A5" w:rsidRPr="00885232" w:rsidRDefault="007478E0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885232" w14:paraId="541C6162" w14:textId="77777777" w:rsidTr="00801458">
        <w:tc>
          <w:tcPr>
            <w:tcW w:w="2336" w:type="dxa"/>
          </w:tcPr>
          <w:p w14:paraId="61BE8A81" w14:textId="77777777" w:rsidR="005D65A5" w:rsidRPr="008852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D45D5D" w14:textId="77777777" w:rsidR="005D65A5" w:rsidRPr="00885232" w:rsidRDefault="007478E0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0EA535" w14:textId="77777777" w:rsidR="005D65A5" w:rsidRPr="00885232" w:rsidRDefault="007478E0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E4B5BA" w14:textId="77777777" w:rsidR="005D65A5" w:rsidRPr="00885232" w:rsidRDefault="007478E0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852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52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2561224"/>
      <w:r w:rsidRPr="008852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5232" w14:paraId="64AE03F6" w14:textId="77777777" w:rsidTr="00885232">
        <w:tc>
          <w:tcPr>
            <w:tcW w:w="562" w:type="dxa"/>
          </w:tcPr>
          <w:p w14:paraId="523E3C22" w14:textId="77777777" w:rsidR="00885232" w:rsidRDefault="008852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95C4DC" w14:textId="77777777" w:rsidR="00885232" w:rsidRDefault="008852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3DB91E" w14:textId="77777777" w:rsidR="00885232" w:rsidRPr="00885232" w:rsidRDefault="0088523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52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2561225"/>
      <w:r w:rsidRPr="0088523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852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5232" w14:paraId="0267C479" w14:textId="77777777" w:rsidTr="00801458">
        <w:tc>
          <w:tcPr>
            <w:tcW w:w="2500" w:type="pct"/>
          </w:tcPr>
          <w:p w14:paraId="37F699C9" w14:textId="77777777" w:rsidR="00B8237E" w:rsidRPr="008852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2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52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2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5232" w14:paraId="3F240151" w14:textId="77777777" w:rsidTr="00801458">
        <w:tc>
          <w:tcPr>
            <w:tcW w:w="2500" w:type="pct"/>
          </w:tcPr>
          <w:p w14:paraId="61E91592" w14:textId="61A0874C" w:rsidR="00B8237E" w:rsidRPr="00885232" w:rsidRDefault="00B8237E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85232" w:rsidRDefault="005C548A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85232" w14:paraId="3D5803ED" w14:textId="77777777" w:rsidTr="00801458">
        <w:tc>
          <w:tcPr>
            <w:tcW w:w="2500" w:type="pct"/>
          </w:tcPr>
          <w:p w14:paraId="5FD0CB02" w14:textId="77777777" w:rsidR="00B8237E" w:rsidRPr="008852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80906D5" w14:textId="77777777" w:rsidR="00B8237E" w:rsidRPr="00885232" w:rsidRDefault="005C548A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85232" w14:paraId="358A98E9" w14:textId="77777777" w:rsidTr="00801458">
        <w:tc>
          <w:tcPr>
            <w:tcW w:w="2500" w:type="pct"/>
          </w:tcPr>
          <w:p w14:paraId="749B802C" w14:textId="77777777" w:rsidR="00B8237E" w:rsidRPr="008852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C911977" w14:textId="77777777" w:rsidR="00B8237E" w:rsidRPr="00885232" w:rsidRDefault="005C548A" w:rsidP="00801458">
            <w:pPr>
              <w:rPr>
                <w:rFonts w:ascii="Times New Roman" w:hAnsi="Times New Roman" w:cs="Times New Roman"/>
              </w:rPr>
            </w:pPr>
            <w:r w:rsidRPr="00885232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</w:tbl>
    <w:p w14:paraId="6EB485C6" w14:textId="6A0F7BEC" w:rsidR="00C23E7F" w:rsidRPr="0088523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2561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8F903" w14:textId="77777777" w:rsidR="006D3DDF" w:rsidRDefault="006D3DDF" w:rsidP="00315CA6">
      <w:pPr>
        <w:spacing w:after="0" w:line="240" w:lineRule="auto"/>
      </w:pPr>
      <w:r>
        <w:separator/>
      </w:r>
    </w:p>
  </w:endnote>
  <w:endnote w:type="continuationSeparator" w:id="0">
    <w:p w14:paraId="6A0F9B33" w14:textId="77777777" w:rsidR="006D3DDF" w:rsidRDefault="006D3D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D34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D819C" w14:textId="77777777" w:rsidR="006D3DDF" w:rsidRDefault="006D3DDF" w:rsidP="00315CA6">
      <w:pPr>
        <w:spacing w:after="0" w:line="240" w:lineRule="auto"/>
      </w:pPr>
      <w:r>
        <w:separator/>
      </w:r>
    </w:p>
  </w:footnote>
  <w:footnote w:type="continuationSeparator" w:id="0">
    <w:p w14:paraId="1C232FBE" w14:textId="77777777" w:rsidR="006D3DDF" w:rsidRDefault="006D3D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5D3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BE6"/>
    <w:rsid w:val="005D07D0"/>
    <w:rsid w:val="005D65A5"/>
    <w:rsid w:val="005E192E"/>
    <w:rsid w:val="005F42A5"/>
    <w:rsid w:val="00606FAA"/>
    <w:rsid w:val="006106AB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3DD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5232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tehnologii-v-ekonomike-i-upravlenii-v-2-ch-chast-1-49476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naliz-dannyh-46902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8098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24C713-724F-42A4-A267-A77DA871E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12</Pages>
  <Words>3204</Words>
  <Characters>18268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